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57" w:before="157" w:line="270" w:lineRule="auto"/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b w:val="1"/>
          <w:color w:val="000000"/>
          <w:sz w:val="39"/>
          <w:szCs w:val="39"/>
          <w:rtl w:val="0"/>
        </w:rPr>
        <w:t xml:space="preserve">Emergency Communication Systems -</w:t>
      </w:r>
      <w:r w:rsidDel="00000000" w:rsidR="00000000" w:rsidRPr="00000000">
        <w:rPr>
          <w:rFonts w:ascii="Quicksand" w:cs="Quicksand" w:eastAsia="Quicksand" w:hAnsi="Quicksand"/>
          <w:b w:val="1"/>
          <w:sz w:val="39"/>
          <w:szCs w:val="39"/>
          <w:rtl w:val="0"/>
        </w:rPr>
        <w:t xml:space="preserve"> </w:t>
      </w:r>
      <w:r w:rsidDel="00000000" w:rsidR="00000000" w:rsidRPr="00000000">
        <w:rPr>
          <w:rFonts w:ascii="Quicksand" w:cs="Quicksand" w:eastAsia="Quicksand" w:hAnsi="Quicksand"/>
          <w:b w:val="1"/>
          <w:color w:val="000000"/>
          <w:sz w:val="39"/>
          <w:szCs w:val="39"/>
          <w:rtl w:val="0"/>
        </w:rPr>
        <w:t xml:space="preserve">Worksheets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05" w:before="315" w:line="360" w:lineRule="auto"/>
        <w:ind w:left="-30" w:firstLine="0"/>
        <w:rPr>
          <w:rFonts w:ascii="Quicksand" w:cs="Quicksand" w:eastAsia="Quicksand" w:hAnsi="Quicksand"/>
          <w:sz w:val="23"/>
          <w:szCs w:val="23"/>
        </w:rPr>
      </w:pPr>
      <w:r w:rsidDel="00000000" w:rsidR="00000000" w:rsidRPr="00000000">
        <w:rPr>
          <w:rFonts w:ascii="Quicksand" w:cs="Quicksand" w:eastAsia="Quicksand" w:hAnsi="Quicksand"/>
          <w:b w:val="1"/>
          <w:color w:val="000000"/>
          <w:sz w:val="26"/>
          <w:szCs w:val="26"/>
          <w:rtl w:val="0"/>
        </w:rPr>
        <w:t xml:space="preserve">EVALUATION RUBRIC: Emergency Communication Systems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10" w:line="36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color w:val="000000"/>
          <w:sz w:val="24"/>
          <w:szCs w:val="24"/>
          <w:rtl w:val="0"/>
        </w:rPr>
        <w:t xml:space="preserve">Instructions:</w:t>
      </w:r>
      <w:r w:rsidDel="00000000" w:rsidR="00000000" w:rsidRPr="00000000">
        <w:rPr>
          <w:rFonts w:ascii="Quicksand" w:cs="Quicksand" w:eastAsia="Quicksand" w:hAnsi="Quicksand"/>
          <w:color w:val="000000"/>
          <w:sz w:val="24"/>
          <w:szCs w:val="24"/>
          <w:rtl w:val="0"/>
        </w:rPr>
        <w:t xml:space="preserve"> Rate each emergency communication method (1=Poor, 5=Excellent)</w:t>
      </w:r>
      <w:r w:rsidDel="00000000" w:rsidR="00000000" w:rsidRPr="00000000">
        <w:rPr>
          <w:rtl w:val="0"/>
        </w:rPr>
      </w:r>
    </w:p>
    <w:tbl>
      <w:tblPr>
        <w:tblStyle w:val="Table1"/>
        <w:tblW w:w="951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</w:tblBorders>
        <w:tblLayout w:type="fixed"/>
        <w:tblLook w:val="0400"/>
      </w:tblPr>
      <w:tblGrid>
        <w:gridCol w:w="1665"/>
        <w:gridCol w:w="1350"/>
        <w:gridCol w:w="1215"/>
        <w:gridCol w:w="1275"/>
        <w:gridCol w:w="1275"/>
        <w:gridCol w:w="1455"/>
        <w:gridCol w:w="1275"/>
        <w:tblGridChange w:id="0">
          <w:tblGrid>
            <w:gridCol w:w="1665"/>
            <w:gridCol w:w="1350"/>
            <w:gridCol w:w="1215"/>
            <w:gridCol w:w="1275"/>
            <w:gridCol w:w="1275"/>
            <w:gridCol w:w="1455"/>
            <w:gridCol w:w="1275"/>
          </w:tblGrid>
        </w:tblGridChange>
      </w:tblGrid>
      <w:tr>
        <w:trPr>
          <w:cantSplit w:val="1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4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System/App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5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Accessibility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6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Ease of Use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7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Reliability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8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Privacy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Works While Travelling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Overall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B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DEC112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1 2 3 4 5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D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1 2 3 4 5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1 2 3 4 5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1 2 3 4 5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1 2 3 4 5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1 2 3 4 5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Text to 112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1 2 3 4 5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1 2 3 4 5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1 2 3 4 5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1 2 3 4 5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1 2 3 4 5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1 2 3 4 5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Video Relay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1 2 3 4 5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1 2 3 4 5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1 2 3 4 5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1 2 3 4 5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1 2 3 4 5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1 2 3 4 5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National App: _______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1 2 3 4 5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1 2 3 4 5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1 2 3 4 5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1 2 3 4 5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1 2 3 4 5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spacing w:line="360" w:lineRule="auto"/>
              <w:rPr>
                <w:rFonts w:ascii="Quicksand" w:cs="Quicksand" w:eastAsia="Quicksand" w:hAnsi="Quicksand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000000"/>
                <w:sz w:val="24"/>
                <w:szCs w:val="24"/>
                <w:rtl w:val="0"/>
              </w:rPr>
              <w:t xml:space="preserve">1 2 3 4 5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10" w:line="36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color w:val="000000"/>
          <w:sz w:val="24"/>
          <w:szCs w:val="24"/>
          <w:rtl w:val="0"/>
        </w:rPr>
        <w:t xml:space="preserve">What makes a system "excellent"?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105" w:before="105" w:line="360" w:lineRule="auto"/>
        <w:ind w:left="540" w:hanging="360"/>
        <w:rPr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color w:val="000000"/>
          <w:sz w:val="24"/>
          <w:szCs w:val="24"/>
          <w:rtl w:val="0"/>
        </w:rPr>
        <w:t xml:space="preserve">Accessibility:</w:t>
      </w:r>
      <w:r w:rsidDel="00000000" w:rsidR="00000000" w:rsidRPr="00000000">
        <w:rPr>
          <w:rFonts w:ascii="Quicksand" w:cs="Quicksand" w:eastAsia="Quicksand" w:hAnsi="Quicksand"/>
          <w:color w:val="000000"/>
          <w:sz w:val="24"/>
          <w:szCs w:val="24"/>
          <w:rtl w:val="0"/>
        </w:rPr>
        <w:t xml:space="preserve"> No barriers for deaf users, visual alerts, sign language support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105" w:before="105" w:line="360" w:lineRule="auto"/>
        <w:ind w:left="540" w:hanging="360"/>
        <w:rPr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color w:val="000000"/>
          <w:sz w:val="24"/>
          <w:szCs w:val="24"/>
          <w:rtl w:val="0"/>
        </w:rPr>
        <w:t xml:space="preserve">Ease of Use:</w:t>
      </w:r>
      <w:r w:rsidDel="00000000" w:rsidR="00000000" w:rsidRPr="00000000">
        <w:rPr>
          <w:rFonts w:ascii="Quicksand" w:cs="Quicksand" w:eastAsia="Quicksand" w:hAnsi="Quicksand"/>
          <w:color w:val="000000"/>
          <w:sz w:val="24"/>
          <w:szCs w:val="24"/>
          <w:rtl w:val="0"/>
        </w:rPr>
        <w:t xml:space="preserve"> Simple interface, quick access, clear instructions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105" w:before="105" w:line="360" w:lineRule="auto"/>
        <w:ind w:left="540" w:hanging="360"/>
        <w:rPr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color w:val="000000"/>
          <w:sz w:val="24"/>
          <w:szCs w:val="24"/>
          <w:rtl w:val="0"/>
        </w:rPr>
        <w:t xml:space="preserve">Reliability:</w:t>
      </w:r>
      <w:r w:rsidDel="00000000" w:rsidR="00000000" w:rsidRPr="00000000">
        <w:rPr>
          <w:rFonts w:ascii="Quicksand" w:cs="Quicksand" w:eastAsia="Quicksand" w:hAnsi="Quicksand"/>
          <w:color w:val="000000"/>
          <w:sz w:val="24"/>
          <w:szCs w:val="24"/>
          <w:rtl w:val="0"/>
        </w:rPr>
        <w:t xml:space="preserve"> Works consistently, fast response, good connection quality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105" w:before="105" w:line="360" w:lineRule="auto"/>
        <w:ind w:left="540" w:hanging="360"/>
        <w:rPr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color w:val="000000"/>
          <w:sz w:val="24"/>
          <w:szCs w:val="24"/>
          <w:rtl w:val="0"/>
        </w:rPr>
        <w:t xml:space="preserve">Privacy:</w:t>
      </w:r>
      <w:r w:rsidDel="00000000" w:rsidR="00000000" w:rsidRPr="00000000">
        <w:rPr>
          <w:rFonts w:ascii="Quicksand" w:cs="Quicksand" w:eastAsia="Quicksand" w:hAnsi="Quicksand"/>
          <w:color w:val="000000"/>
          <w:sz w:val="24"/>
          <w:szCs w:val="24"/>
          <w:rtl w:val="0"/>
        </w:rPr>
        <w:t xml:space="preserve"> Secure data, confidential communication, no data misuse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105" w:before="105" w:line="360" w:lineRule="auto"/>
        <w:ind w:left="540" w:hanging="360"/>
        <w:rPr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color w:val="000000"/>
          <w:sz w:val="24"/>
          <w:szCs w:val="24"/>
          <w:rtl w:val="0"/>
        </w:rPr>
        <w:t xml:space="preserve">Travelling:</w:t>
      </w:r>
      <w:r w:rsidDel="00000000" w:rsidR="00000000" w:rsidRPr="00000000">
        <w:rPr>
          <w:rFonts w:ascii="Quicksand" w:cs="Quicksand" w:eastAsia="Quicksand" w:hAnsi="Quicksand"/>
          <w:color w:val="000000"/>
          <w:sz w:val="24"/>
          <w:szCs w:val="24"/>
          <w:rtl w:val="0"/>
        </w:rPr>
        <w:t xml:space="preserve"> Works across borders, no extra registration, consistent quality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10" w:line="36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color w:val="000000"/>
          <w:sz w:val="24"/>
          <w:szCs w:val="24"/>
          <w:rtl w:val="0"/>
        </w:rPr>
        <w:t xml:space="preserve">Top recommendation:</w:t>
      </w:r>
      <w:r w:rsidDel="00000000" w:rsidR="00000000" w:rsidRPr="00000000">
        <w:rPr>
          <w:rFonts w:ascii="Quicksand" w:cs="Quicksand" w:eastAsia="Quicksand" w:hAnsi="Quicksand"/>
          <w:color w:val="000000"/>
          <w:sz w:val="24"/>
          <w:szCs w:val="24"/>
          <w:rtl w:val="0"/>
        </w:rPr>
        <w:t xml:space="preserve"> 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10" w:line="36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color w:val="000000"/>
          <w:sz w:val="24"/>
          <w:szCs w:val="24"/>
          <w:rtl w:val="0"/>
        </w:rPr>
        <w:t xml:space="preserve">Biggest concern:</w:t>
      </w:r>
      <w:r w:rsidDel="00000000" w:rsidR="00000000" w:rsidRPr="00000000">
        <w:rPr>
          <w:rFonts w:ascii="Quicksand" w:cs="Quicksand" w:eastAsia="Quicksand" w:hAnsi="Quicksand"/>
          <w:color w:val="000000"/>
          <w:sz w:val="24"/>
          <w:szCs w:val="24"/>
          <w:rtl w:val="0"/>
        </w:rPr>
        <w:t xml:space="preserve"> ___________________________________________________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365" w:top="1365" w:left="1365" w:right="1365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Quicksand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540" w:hanging="360"/>
      </w:pPr>
      <w:rPr>
        <w:rFonts w:ascii="Noto Sans Symbols" w:cs="Noto Sans Symbols" w:eastAsia="Noto Sans Symbols" w:hAnsi="Noto Sans Symbols"/>
      </w:rPr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Georgia" w:cs="Georgia" w:eastAsia="Georgia" w:hAnsi="Georgia"/>
        <w:sz w:val="21"/>
        <w:szCs w:val="21"/>
        <w:lang w:val="en"/>
      </w:rPr>
    </w:rPrDefault>
    <w:pPrDefault>
      <w:pPr>
        <w:spacing w:after="120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VerbatimChar" w:customStyle="1">
    <w:name w:val="Verbatim Char"/>
    <w:rPr>
      <w:rFonts w:ascii="Consolas" w:hAnsi="Consolas"/>
      <w:sz w:val="22"/>
    </w:rPr>
  </w:style>
  <w:style w:type="table" w:styleId="NormalGrid" w:customStyle="1">
    <w:name w:val="Normal Grid"/>
    <w:basedOn w:val="TableNormal"/>
    <w:uiPriority w:val="39"/>
    <w:pPr>
      <w:spacing w:after="0" w:line="240" w:lineRule="auto"/>
    </w:pPr>
    <w:tblPr>
      <w:tblCellMar>
        <w:top w:w="80.0" w:type="dxa"/>
        <w:left w:w="160.0" w:type="dxa"/>
        <w:bottom w:w="80.0" w:type="dxa"/>
        <w:right w:w="16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80.0" w:type="dxa"/>
        <w:left w:w="160.0" w:type="dxa"/>
        <w:bottom w:w="80.0" w:type="dxa"/>
        <w:right w:w="16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icksand-regular.ttf"/><Relationship Id="rId2" Type="http://schemas.openxmlformats.org/officeDocument/2006/relationships/font" Target="fonts/Quicksand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caKN//HYFJqgCm7juEtAbkTODQ==">CgMxLjA4AHIhMTZDR05NRzFDcnl5Xy1xamRIeHRiX1luODQ5LVpPcmpM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2025-09-08T20:59:00Z</dcterms:created>
  <dc:creator>html-to-docx</dc:creator>
</cp:coreProperties>
</file>